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0A8C" w:rsidRPr="00670A8C" w:rsidRDefault="00670A8C" w:rsidP="00670A8C">
      <w:r w:rsidRPr="00670A8C">
        <w:t>This man-made fabric is denser and softens and spreads the light more than the “China”. Has built-in ties for use with collapsible frame or for tying to other fixtures.</w:t>
      </w:r>
      <w:bookmarkStart w:id="0" w:name="_GoBack"/>
      <w:bookmarkEnd w:id="0"/>
    </w:p>
    <w:p w:rsidR="00A46202" w:rsidRDefault="00A46202"/>
    <w:sectPr w:rsidR="00A462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A8C"/>
    <w:rsid w:val="00670A8C"/>
    <w:rsid w:val="00A46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9E3095-FC12-4E9A-B504-08D190D40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Josip</dc:creator>
  <cp:keywords/>
  <dc:description/>
  <cp:lastModifiedBy>Josip</cp:lastModifiedBy>
  <cp:revision>2</cp:revision>
  <dcterms:created xsi:type="dcterms:W3CDTF">2021-03-11T11:41:00Z</dcterms:created>
  <dcterms:modified xsi:type="dcterms:W3CDTF">2021-03-11T11:42:00Z</dcterms:modified>
</cp:coreProperties>
</file>